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45"/>
        <w:gridCol w:w="1650"/>
        <w:gridCol w:w="1950"/>
        <w:gridCol w:w="2055"/>
        <w:gridCol w:w="1785"/>
        <w:tblGridChange w:id="0">
          <w:tblGrid>
            <w:gridCol w:w="1545"/>
            <w:gridCol w:w="1650"/>
            <w:gridCol w:w="1950"/>
            <w:gridCol w:w="2055"/>
            <w:gridCol w:w="17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7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CATEGORY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7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7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7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7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Introduction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introduction is inviting, states the main topic and previews the structure of the video.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introduction clearly states the main topic and previews the structure of the video, but is not particularly inviting to the audience.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introduction states the main topic, but does not adequately preview the structure of the video nor is it particularly inviting to the audience.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There is no clear introduction of the main topic or structure of the video.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Sequencing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Details are placed in a logical order and the way they are presented effectively keeps the interest of the audience.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Details are placed in a logical order, but the way in which they are presented/introduced sometimes makes the video less interesting.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Some details are not in a logical or expected order, and this distracts the audience.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Many details are not in a logical or expected order. There is little sense that the video is organized.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Conclusion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conclusion is strong and leaves the audience with a feeling that they understand what the production team is "getting at."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conclusion is recognizable and ties up almost all the loose ends.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conclusion is recognizable, but does not tie up several loose ends.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There is no clear conclusion, the video just ends.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Commitment (Voice)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production team successfully uses several reasons/appeals to try to show why the audience should care or want to know more about the topic.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production team successfully uses one or two reasons/appeals to try to show why the audience should care or want to know more about the topic.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production team attempts to make the audience care about the topic, but is not really successful. (At least 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The production team made no attempt to make the audience care about the topic.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ageBreakBefore w:val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Lato" w:cs="Lato" w:eastAsia="Lato" w:hAnsi="Lato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This rubric was modified from</w:t>
      </w:r>
      <w:hyperlink r:id="rId6">
        <w:r w:rsidDel="00000000" w:rsidR="00000000" w:rsidRPr="00000000">
          <w:rPr>
            <w:rFonts w:ascii="Arial" w:cs="Arial" w:eastAsia="Arial" w:hAnsi="Arial"/>
            <w:sz w:val="20"/>
            <w:szCs w:val="20"/>
            <w:rtl w:val="0"/>
          </w:rPr>
          <w:t xml:space="preserve"> </w:t>
        </w:r>
      </w:hyperlink>
      <w:hyperlink r:id="rId7">
        <w:r w:rsidDel="00000000" w:rsidR="00000000" w:rsidRPr="00000000">
          <w:rPr>
            <w:rFonts w:ascii="Arial" w:cs="Arial" w:eastAsia="Arial" w:hAnsi="Arial"/>
            <w:color w:val="1155cc"/>
            <w:sz w:val="20"/>
            <w:szCs w:val="20"/>
            <w:u w:val="single"/>
            <w:rtl w:val="0"/>
          </w:rPr>
          <w:t xml:space="preserve">http://rubistar.4teachers.org/index.php?screen=ShowRubric&amp;rubric_id=2670644&amp;</w:t>
        </w:r>
      </w:hyperlink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jc w:val="center"/>
      <w:rPr>
        <w:rFonts w:ascii="Lato" w:cs="Lato" w:eastAsia="Lato" w:hAnsi="Lato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>
        <w:rFonts w:ascii="Lato" w:cs="Lato" w:eastAsia="Lato" w:hAnsi="Lato"/>
      </w:rPr>
    </w:pPr>
    <w:r w:rsidDel="00000000" w:rsidR="00000000" w:rsidRPr="00000000">
      <w:rPr>
        <w:rFonts w:ascii="Lato" w:cs="Lato" w:eastAsia="Lato" w:hAnsi="Lato"/>
        <w:rtl w:val="0"/>
      </w:rPr>
      <w:t xml:space="preserve">How is Reporting A Form of Community Education? 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5214938</wp:posOffset>
          </wp:positionH>
          <wp:positionV relativeFrom="paragraph">
            <wp:posOffset>19051</wp:posOffset>
          </wp:positionV>
          <wp:extent cx="1624013" cy="211499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4013" cy="21149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spacing w:line="276" w:lineRule="auto"/>
      <w:rPr>
        <w:rFonts w:ascii="Lato" w:cs="Lato" w:eastAsia="Lato" w:hAnsi="Lato"/>
        <w:color w:val="666666"/>
      </w:rPr>
    </w:pPr>
    <w:r w:rsidDel="00000000" w:rsidR="00000000" w:rsidRPr="00000000">
      <w:rPr>
        <w:rFonts w:ascii="Lato" w:cs="Lato" w:eastAsia="Lato" w:hAnsi="Lato"/>
        <w:color w:val="666666"/>
        <w:rtl w:val="0"/>
      </w:rPr>
      <w:t xml:space="preserve">Lesson by Theodore Frank, part of the 2024 Fall Pulitzer Center Teacher Fellowship</w:t>
    </w:r>
  </w:p>
  <w:p w:rsidR="00000000" w:rsidDel="00000000" w:rsidP="00000000" w:rsidRDefault="00000000" w:rsidRPr="00000000" w14:paraId="00000022">
    <w:pPr>
      <w:spacing w:line="276" w:lineRule="auto"/>
      <w:rPr>
        <w:rFonts w:ascii="Lato" w:cs="Lato" w:eastAsia="Lato" w:hAnsi="Lato"/>
        <w:color w:val="66666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line="240" w:lineRule="auto"/>
      <w:jc w:val="center"/>
    </w:pPr>
    <w:rPr>
      <w:rFonts w:ascii="Lato" w:cs="Lato" w:eastAsia="Lato" w:hAnsi="Lato"/>
      <w:sz w:val="26"/>
      <w:szCs w:val="26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line="240" w:lineRule="auto"/>
      <w:jc w:val="center"/>
    </w:pPr>
    <w:rPr>
      <w:rFonts w:ascii="Lato" w:cs="Lato" w:eastAsia="Lato" w:hAnsi="Lato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://rubistar.4teachers.org/index.php?screen=ShowRubric&amp;rubric_id=2670644&amp;" TargetMode="External"/><Relationship Id="rId7" Type="http://schemas.openxmlformats.org/officeDocument/2006/relationships/hyperlink" Target="http://rubistar.4teachers.org/index.php?screen=ShowRubric&amp;rubric_id=2670644&amp;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